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8F6D" w14:textId="092F37F5" w:rsidR="00A9605B" w:rsidRDefault="00D92B89" w:rsidP="003B26E7">
      <w:pPr>
        <w:pStyle w:val="Heading2"/>
        <w:spacing w:after="0"/>
        <w:jc w:val="center"/>
      </w:pPr>
      <w:r>
        <w:t>PURCHASE ORDER</w:t>
      </w:r>
    </w:p>
    <w:tbl>
      <w:tblPr>
        <w:tblStyle w:val="TableGrid"/>
        <w:tblW w:w="14140" w:type="dxa"/>
        <w:tblInd w:w="-110" w:type="dxa"/>
        <w:tblCellMar>
          <w:left w:w="110" w:type="dxa"/>
          <w:right w:w="30" w:type="dxa"/>
        </w:tblCellMar>
        <w:tblLook w:val="04A0" w:firstRow="1" w:lastRow="0" w:firstColumn="1" w:lastColumn="0" w:noHBand="0" w:noVBand="1"/>
      </w:tblPr>
      <w:tblGrid>
        <w:gridCol w:w="640"/>
        <w:gridCol w:w="2520"/>
        <w:gridCol w:w="2250"/>
        <w:gridCol w:w="701"/>
        <w:gridCol w:w="709"/>
        <w:gridCol w:w="1196"/>
        <w:gridCol w:w="141"/>
        <w:gridCol w:w="1213"/>
        <w:gridCol w:w="1170"/>
        <w:gridCol w:w="2520"/>
        <w:gridCol w:w="1080"/>
      </w:tblGrid>
      <w:tr w:rsidR="00D92B89" w:rsidRPr="00D92B89" w14:paraId="0608E2B0" w14:textId="77777777" w:rsidTr="00701832">
        <w:trPr>
          <w:trHeight w:val="280"/>
        </w:trPr>
        <w:tc>
          <w:tcPr>
            <w:tcW w:w="14140" w:type="dxa"/>
            <w:gridSpan w:val="11"/>
            <w:tcBorders>
              <w:top w:val="single" w:sz="8" w:space="0" w:color="000000"/>
              <w:left w:val="single" w:sz="8" w:space="0" w:color="000000"/>
              <w:bottom w:val="single" w:sz="8" w:space="0" w:color="000000"/>
              <w:right w:val="single" w:sz="8" w:space="0" w:color="000000"/>
            </w:tcBorders>
          </w:tcPr>
          <w:p w14:paraId="13970D82" w14:textId="77777777" w:rsidR="00D92B89" w:rsidRDefault="00D92B89" w:rsidP="00D92B89">
            <w:pPr>
              <w:ind w:left="20"/>
              <w:jc w:val="center"/>
              <w:rPr>
                <w:b/>
                <w:bCs/>
                <w:sz w:val="24"/>
              </w:rPr>
            </w:pPr>
            <w:r w:rsidRPr="00D92B89">
              <w:rPr>
                <w:b/>
                <w:bCs/>
                <w:sz w:val="24"/>
              </w:rPr>
              <w:t>FACULTY OF VETERINARY MEDICINE &amp; ANIMAL SCIENCE, UNIVERSITY OF PERADENIYA,</w:t>
            </w:r>
            <w:r w:rsidR="00025D22">
              <w:rPr>
                <w:b/>
                <w:bCs/>
                <w:sz w:val="24"/>
              </w:rPr>
              <w:t xml:space="preserve"> </w:t>
            </w:r>
            <w:r w:rsidRPr="00D92B89">
              <w:rPr>
                <w:b/>
                <w:bCs/>
                <w:sz w:val="24"/>
              </w:rPr>
              <w:t>PERADENIYA</w:t>
            </w:r>
          </w:p>
          <w:p w14:paraId="3C5E3AF7" w14:textId="5720CCA9" w:rsidR="003B26E7" w:rsidRPr="00D92B89" w:rsidRDefault="003B26E7" w:rsidP="00D92B89">
            <w:pPr>
              <w:ind w:left="20"/>
              <w:jc w:val="center"/>
              <w:rPr>
                <w:b/>
                <w:bCs/>
                <w:sz w:val="24"/>
              </w:rPr>
            </w:pPr>
          </w:p>
        </w:tc>
      </w:tr>
      <w:tr w:rsidR="003B26E7" w14:paraId="5FE601DC" w14:textId="77777777" w:rsidTr="003B26E7">
        <w:trPr>
          <w:trHeight w:val="280"/>
        </w:trPr>
        <w:tc>
          <w:tcPr>
            <w:tcW w:w="8157" w:type="dxa"/>
            <w:gridSpan w:val="7"/>
            <w:tcBorders>
              <w:top w:val="single" w:sz="8" w:space="0" w:color="000000"/>
              <w:left w:val="single" w:sz="8" w:space="0" w:color="000000"/>
              <w:bottom w:val="single" w:sz="8" w:space="0" w:color="000000"/>
              <w:right w:val="single" w:sz="8" w:space="0" w:color="000000"/>
            </w:tcBorders>
          </w:tcPr>
          <w:p w14:paraId="5668AFDB" w14:textId="0748323C" w:rsidR="00D92B89" w:rsidRDefault="00D92B89" w:rsidP="00D92B89">
            <w:pPr>
              <w:rPr>
                <w:rFonts w:ascii="Aptos Black" w:hAnsi="Aptos Black"/>
                <w:sz w:val="24"/>
              </w:rPr>
            </w:pPr>
            <w:r>
              <w:rPr>
                <w:sz w:val="24"/>
              </w:rPr>
              <w:t>Title of Procurement</w:t>
            </w:r>
            <w:r w:rsidR="003B26E7">
              <w:rPr>
                <w:sz w:val="24"/>
              </w:rPr>
              <w:t xml:space="preserve">: </w:t>
            </w:r>
            <w:r w:rsidR="003B26E7" w:rsidRPr="003B26E7">
              <w:rPr>
                <w:rFonts w:ascii="Aptos Black" w:hAnsi="Aptos Black"/>
                <w:sz w:val="24"/>
              </w:rPr>
              <w:t>Purchase</w:t>
            </w:r>
            <w:r w:rsidR="005D2A1C" w:rsidRPr="005D2A1C">
              <w:rPr>
                <w:rFonts w:ascii="Aptos Black" w:hAnsi="Aptos Black"/>
                <w:sz w:val="24"/>
              </w:rPr>
              <w:t xml:space="preserve"> of Lecturer Hall Chairs</w:t>
            </w:r>
          </w:p>
          <w:p w14:paraId="794CB35E" w14:textId="16C51EFC" w:rsidR="003B26E7" w:rsidRDefault="003B26E7" w:rsidP="00D92B89">
            <w:pPr>
              <w:rPr>
                <w:sz w:val="24"/>
              </w:rPr>
            </w:pPr>
          </w:p>
        </w:tc>
        <w:tc>
          <w:tcPr>
            <w:tcW w:w="5983" w:type="dxa"/>
            <w:gridSpan w:val="4"/>
            <w:tcBorders>
              <w:top w:val="single" w:sz="8" w:space="0" w:color="000000"/>
              <w:left w:val="single" w:sz="8" w:space="0" w:color="000000"/>
              <w:bottom w:val="single" w:sz="8" w:space="0" w:color="000000"/>
              <w:right w:val="single" w:sz="8" w:space="0" w:color="000000"/>
            </w:tcBorders>
          </w:tcPr>
          <w:p w14:paraId="0E8A04C7" w14:textId="642A1493" w:rsidR="00D92B89" w:rsidRDefault="00D92B89" w:rsidP="00D92B89">
            <w:pPr>
              <w:ind w:left="20"/>
              <w:rPr>
                <w:sz w:val="24"/>
              </w:rPr>
            </w:pPr>
            <w:r>
              <w:rPr>
                <w:sz w:val="24"/>
              </w:rPr>
              <w:t xml:space="preserve">Date: </w:t>
            </w:r>
          </w:p>
        </w:tc>
      </w:tr>
      <w:tr w:rsidR="003B26E7" w14:paraId="7D00D47B" w14:textId="77777777" w:rsidTr="003B26E7">
        <w:trPr>
          <w:trHeight w:val="280"/>
        </w:trPr>
        <w:tc>
          <w:tcPr>
            <w:tcW w:w="8157" w:type="dxa"/>
            <w:gridSpan w:val="7"/>
            <w:tcBorders>
              <w:top w:val="single" w:sz="8" w:space="0" w:color="000000"/>
              <w:left w:val="single" w:sz="8" w:space="0" w:color="000000"/>
              <w:bottom w:val="single" w:sz="8" w:space="0" w:color="000000"/>
              <w:right w:val="single" w:sz="8" w:space="0" w:color="000000"/>
            </w:tcBorders>
          </w:tcPr>
          <w:p w14:paraId="0CAC620F" w14:textId="01C64C13" w:rsidR="002C380B" w:rsidRDefault="002C380B" w:rsidP="00D92B89">
            <w:r>
              <w:rPr>
                <w:sz w:val="24"/>
              </w:rPr>
              <w:t>Quotation Number:</w:t>
            </w:r>
            <w:r w:rsidR="005D2A1C">
              <w:rPr>
                <w:sz w:val="24"/>
              </w:rPr>
              <w:t xml:space="preserve"> </w:t>
            </w:r>
            <w:r w:rsidR="005D2A1C" w:rsidRPr="005D2A1C">
              <w:rPr>
                <w:rFonts w:ascii="Aptos Black" w:hAnsi="Aptos Black"/>
                <w:sz w:val="24"/>
              </w:rPr>
              <w:t>FVMAS/DO/2025/EQ/10</w:t>
            </w:r>
          </w:p>
        </w:tc>
        <w:tc>
          <w:tcPr>
            <w:tcW w:w="5983" w:type="dxa"/>
            <w:gridSpan w:val="4"/>
            <w:vMerge w:val="restart"/>
            <w:tcBorders>
              <w:top w:val="single" w:sz="8" w:space="0" w:color="000000"/>
              <w:left w:val="single" w:sz="8" w:space="0" w:color="000000"/>
              <w:right w:val="single" w:sz="8" w:space="0" w:color="000000"/>
            </w:tcBorders>
          </w:tcPr>
          <w:p w14:paraId="4C3A8B5A" w14:textId="1BE7A725" w:rsidR="002C380B" w:rsidRDefault="002C380B" w:rsidP="00D92B89">
            <w:pPr>
              <w:ind w:left="20"/>
            </w:pPr>
            <w:r>
              <w:rPr>
                <w:sz w:val="24"/>
              </w:rPr>
              <w:t>Your Reference</w:t>
            </w:r>
            <w:proofErr w:type="gramStart"/>
            <w:r>
              <w:rPr>
                <w:sz w:val="24"/>
              </w:rPr>
              <w:t>:  (</w:t>
            </w:r>
            <w:proofErr w:type="gramEnd"/>
            <w:r>
              <w:rPr>
                <w:sz w:val="24"/>
              </w:rPr>
              <w:t xml:space="preserve">Quotation submitted by you with your cover letter dated ….) </w:t>
            </w:r>
            <w:proofErr w:type="gramStart"/>
            <w:r w:rsidR="003B26E7">
              <w:rPr>
                <w:sz w:val="24"/>
              </w:rPr>
              <w:t>No:</w:t>
            </w:r>
            <w:r w:rsidR="005D2A1C" w:rsidRPr="005D2A1C">
              <w:rPr>
                <w:rFonts w:ascii="Aptos Black" w:hAnsi="Aptos Black"/>
                <w:sz w:val="24"/>
              </w:rPr>
              <w:t>SQUO</w:t>
            </w:r>
            <w:proofErr w:type="gramEnd"/>
            <w:r w:rsidR="005D2A1C" w:rsidRPr="005D2A1C">
              <w:rPr>
                <w:rFonts w:ascii="Aptos Black" w:hAnsi="Aptos Black"/>
                <w:sz w:val="24"/>
              </w:rPr>
              <w:t>-1210-0014681</w:t>
            </w:r>
            <w:r w:rsidR="005D2A1C">
              <w:rPr>
                <w:rFonts w:ascii="Aptos Black" w:hAnsi="Aptos Black"/>
                <w:sz w:val="24"/>
              </w:rPr>
              <w:t xml:space="preserve"> of 18 July 2025</w:t>
            </w:r>
          </w:p>
        </w:tc>
      </w:tr>
      <w:tr w:rsidR="003B26E7" w14:paraId="3AC7F0C8" w14:textId="77777777" w:rsidTr="003B26E7">
        <w:trPr>
          <w:trHeight w:val="280"/>
        </w:trPr>
        <w:tc>
          <w:tcPr>
            <w:tcW w:w="8157" w:type="dxa"/>
            <w:gridSpan w:val="7"/>
            <w:tcBorders>
              <w:top w:val="single" w:sz="8" w:space="0" w:color="000000"/>
              <w:left w:val="single" w:sz="8" w:space="0" w:color="000000"/>
              <w:bottom w:val="single" w:sz="8" w:space="0" w:color="000000"/>
              <w:right w:val="single" w:sz="8" w:space="0" w:color="000000"/>
            </w:tcBorders>
          </w:tcPr>
          <w:p w14:paraId="755F4E1D" w14:textId="0469AB56" w:rsidR="002C380B" w:rsidRDefault="002C380B" w:rsidP="00D92B89">
            <w:pPr>
              <w:rPr>
                <w:sz w:val="24"/>
              </w:rPr>
            </w:pPr>
            <w:r>
              <w:rPr>
                <w:sz w:val="24"/>
              </w:rPr>
              <w:t>Purchase Order Number:</w:t>
            </w:r>
          </w:p>
        </w:tc>
        <w:tc>
          <w:tcPr>
            <w:tcW w:w="5983" w:type="dxa"/>
            <w:gridSpan w:val="4"/>
            <w:vMerge/>
            <w:tcBorders>
              <w:left w:val="single" w:sz="8" w:space="0" w:color="000000"/>
              <w:bottom w:val="single" w:sz="8" w:space="0" w:color="000000"/>
              <w:right w:val="single" w:sz="8" w:space="0" w:color="000000"/>
            </w:tcBorders>
          </w:tcPr>
          <w:p w14:paraId="6444B45B" w14:textId="77777777" w:rsidR="002C380B" w:rsidRDefault="002C380B" w:rsidP="00D92B89">
            <w:pPr>
              <w:ind w:left="20"/>
              <w:rPr>
                <w:sz w:val="24"/>
              </w:rPr>
            </w:pPr>
          </w:p>
        </w:tc>
      </w:tr>
      <w:tr w:rsidR="00025D22" w14:paraId="43C4872C" w14:textId="77777777" w:rsidTr="009B63C8">
        <w:trPr>
          <w:trHeight w:val="280"/>
        </w:trPr>
        <w:tc>
          <w:tcPr>
            <w:tcW w:w="14140" w:type="dxa"/>
            <w:gridSpan w:val="11"/>
            <w:tcBorders>
              <w:top w:val="single" w:sz="8" w:space="0" w:color="000000"/>
              <w:left w:val="single" w:sz="8" w:space="0" w:color="000000"/>
              <w:bottom w:val="single" w:sz="8" w:space="0" w:color="000000"/>
              <w:right w:val="single" w:sz="8" w:space="0" w:color="000000"/>
            </w:tcBorders>
          </w:tcPr>
          <w:p w14:paraId="6B636CD4" w14:textId="60CAB82D" w:rsidR="00025D22" w:rsidRDefault="00025D22" w:rsidP="00D92B89">
            <w:pPr>
              <w:ind w:left="20"/>
              <w:rPr>
                <w:rFonts w:ascii="Aptos Black" w:hAnsi="Aptos Black"/>
                <w:sz w:val="24"/>
              </w:rPr>
            </w:pPr>
            <w:r>
              <w:rPr>
                <w:sz w:val="24"/>
              </w:rPr>
              <w:t>Name &amp; Address of the Selected supplier:</w:t>
            </w:r>
            <w:r w:rsidR="005D2A1C">
              <w:rPr>
                <w:sz w:val="24"/>
              </w:rPr>
              <w:t xml:space="preserve"> </w:t>
            </w:r>
            <w:r w:rsidR="003B26E7" w:rsidRPr="003B26E7">
              <w:rPr>
                <w:rFonts w:ascii="Aptos Black" w:hAnsi="Aptos Black"/>
                <w:sz w:val="24"/>
              </w:rPr>
              <w:t>The Manager</w:t>
            </w:r>
            <w:r w:rsidR="003B26E7">
              <w:rPr>
                <w:sz w:val="24"/>
              </w:rPr>
              <w:t xml:space="preserve">, </w:t>
            </w:r>
            <w:r w:rsidR="005D2A1C" w:rsidRPr="005D2A1C">
              <w:rPr>
                <w:rFonts w:ascii="Aptos Black" w:hAnsi="Aptos Black"/>
                <w:sz w:val="24"/>
              </w:rPr>
              <w:t>D.R Industries (Pvt) Ltd, No:</w:t>
            </w:r>
            <w:r w:rsidR="00FE33EF">
              <w:rPr>
                <w:rFonts w:ascii="Aptos Black" w:hAnsi="Aptos Black"/>
                <w:sz w:val="24"/>
              </w:rPr>
              <w:t xml:space="preserve"> </w:t>
            </w:r>
            <w:r w:rsidR="005D2A1C" w:rsidRPr="005D2A1C">
              <w:rPr>
                <w:rFonts w:ascii="Aptos Black" w:hAnsi="Aptos Black"/>
                <w:sz w:val="24"/>
              </w:rPr>
              <w:t>770,</w:t>
            </w:r>
            <w:r w:rsidR="00FE33EF">
              <w:rPr>
                <w:rFonts w:ascii="Aptos Black" w:hAnsi="Aptos Black"/>
                <w:sz w:val="24"/>
              </w:rPr>
              <w:t xml:space="preserve"> </w:t>
            </w:r>
            <w:r w:rsidR="005D2A1C" w:rsidRPr="005D2A1C">
              <w:rPr>
                <w:rFonts w:ascii="Aptos Black" w:hAnsi="Aptos Black"/>
                <w:sz w:val="24"/>
              </w:rPr>
              <w:t>Peradeniya Road</w:t>
            </w:r>
            <w:r w:rsidR="005D2A1C">
              <w:rPr>
                <w:rFonts w:ascii="Aptos Black" w:hAnsi="Aptos Black"/>
                <w:sz w:val="24"/>
              </w:rPr>
              <w:t>, Kandy</w:t>
            </w:r>
          </w:p>
          <w:p w14:paraId="32A6CAF2" w14:textId="4364C913" w:rsidR="003B26E7" w:rsidRDefault="003B26E7" w:rsidP="00D92B89">
            <w:pPr>
              <w:ind w:left="20"/>
              <w:rPr>
                <w:sz w:val="24"/>
              </w:rPr>
            </w:pPr>
          </w:p>
        </w:tc>
      </w:tr>
      <w:tr w:rsidR="00D92B89" w14:paraId="0F7F8FF9" w14:textId="77777777" w:rsidTr="00B70D11">
        <w:trPr>
          <w:trHeight w:val="300"/>
        </w:trPr>
        <w:tc>
          <w:tcPr>
            <w:tcW w:w="14140" w:type="dxa"/>
            <w:gridSpan w:val="11"/>
            <w:tcBorders>
              <w:top w:val="single" w:sz="8" w:space="0" w:color="000000"/>
              <w:left w:val="single" w:sz="8" w:space="0" w:color="000000"/>
              <w:bottom w:val="single" w:sz="8" w:space="0" w:color="000000"/>
              <w:right w:val="single" w:sz="8" w:space="0" w:color="000000"/>
            </w:tcBorders>
          </w:tcPr>
          <w:p w14:paraId="23E47C41" w14:textId="77777777" w:rsidR="00D92B89" w:rsidRDefault="00D92B89" w:rsidP="00D92B89">
            <w:r>
              <w:rPr>
                <w:sz w:val="24"/>
              </w:rPr>
              <w:t xml:space="preserve">We are pleased to inform you that we have accepted your quotation for the supply of following goods as detailed below: </w:t>
            </w:r>
          </w:p>
        </w:tc>
      </w:tr>
      <w:tr w:rsidR="003B26E7" w14:paraId="60E595CF" w14:textId="77777777" w:rsidTr="003B26E7">
        <w:trPr>
          <w:trHeight w:val="820"/>
        </w:trPr>
        <w:tc>
          <w:tcPr>
            <w:tcW w:w="640" w:type="dxa"/>
            <w:tcBorders>
              <w:top w:val="single" w:sz="8" w:space="0" w:color="000000"/>
              <w:left w:val="single" w:sz="8" w:space="0" w:color="000000"/>
              <w:bottom w:val="single" w:sz="8" w:space="0" w:color="000000"/>
              <w:right w:val="single" w:sz="8" w:space="0" w:color="000000"/>
            </w:tcBorders>
          </w:tcPr>
          <w:p w14:paraId="2BC30C70" w14:textId="77777777" w:rsidR="00D92B89" w:rsidRDefault="00D92B89" w:rsidP="00D92B89">
            <w:r>
              <w:rPr>
                <w:sz w:val="24"/>
              </w:rPr>
              <w:t xml:space="preserve">Item # </w:t>
            </w:r>
          </w:p>
        </w:tc>
        <w:tc>
          <w:tcPr>
            <w:tcW w:w="2520" w:type="dxa"/>
            <w:tcBorders>
              <w:top w:val="single" w:sz="8" w:space="0" w:color="000000"/>
              <w:left w:val="single" w:sz="8" w:space="0" w:color="000000"/>
              <w:bottom w:val="single" w:sz="8" w:space="0" w:color="000000"/>
              <w:right w:val="single" w:sz="8" w:space="0" w:color="000000"/>
            </w:tcBorders>
          </w:tcPr>
          <w:p w14:paraId="74C0FB60" w14:textId="77777777" w:rsidR="00D92B89" w:rsidRDefault="00D92B89" w:rsidP="00D92B89">
            <w:pPr>
              <w:ind w:left="20"/>
            </w:pPr>
            <w:r>
              <w:rPr>
                <w:sz w:val="24"/>
              </w:rPr>
              <w:t xml:space="preserve">Description </w:t>
            </w:r>
          </w:p>
        </w:tc>
        <w:tc>
          <w:tcPr>
            <w:tcW w:w="2250" w:type="dxa"/>
            <w:tcBorders>
              <w:top w:val="single" w:sz="8" w:space="0" w:color="000000"/>
              <w:left w:val="single" w:sz="8" w:space="0" w:color="000000"/>
              <w:bottom w:val="single" w:sz="8" w:space="0" w:color="000000"/>
              <w:right w:val="single" w:sz="8" w:space="0" w:color="000000"/>
            </w:tcBorders>
          </w:tcPr>
          <w:p w14:paraId="2A789826" w14:textId="3017D33A" w:rsidR="00D92B89" w:rsidRDefault="00D92B89" w:rsidP="00D92B89">
            <w:r>
              <w:rPr>
                <w:sz w:val="24"/>
              </w:rPr>
              <w:t xml:space="preserve">Model </w:t>
            </w:r>
            <w:proofErr w:type="gramStart"/>
            <w:r>
              <w:rPr>
                <w:sz w:val="24"/>
              </w:rPr>
              <w:t>Number  &amp;</w:t>
            </w:r>
            <w:proofErr w:type="gramEnd"/>
            <w:r>
              <w:rPr>
                <w:sz w:val="24"/>
              </w:rPr>
              <w:t xml:space="preserve"> Specification reference</w:t>
            </w:r>
          </w:p>
        </w:tc>
        <w:tc>
          <w:tcPr>
            <w:tcW w:w="701" w:type="dxa"/>
            <w:tcBorders>
              <w:top w:val="single" w:sz="8" w:space="0" w:color="000000"/>
              <w:left w:val="single" w:sz="8" w:space="0" w:color="000000"/>
              <w:bottom w:val="single" w:sz="8" w:space="0" w:color="000000"/>
              <w:right w:val="single" w:sz="8" w:space="0" w:color="000000"/>
            </w:tcBorders>
          </w:tcPr>
          <w:p w14:paraId="6F71B076" w14:textId="77777777" w:rsidR="00D92B89" w:rsidRDefault="00D92B89" w:rsidP="00D92B89">
            <w:r>
              <w:rPr>
                <w:sz w:val="24"/>
              </w:rPr>
              <w:t xml:space="preserve">Unit </w:t>
            </w:r>
          </w:p>
        </w:tc>
        <w:tc>
          <w:tcPr>
            <w:tcW w:w="709" w:type="dxa"/>
            <w:tcBorders>
              <w:top w:val="single" w:sz="8" w:space="0" w:color="000000"/>
              <w:left w:val="single" w:sz="8" w:space="0" w:color="000000"/>
              <w:bottom w:val="single" w:sz="8" w:space="0" w:color="000000"/>
              <w:right w:val="single" w:sz="8" w:space="0" w:color="000000"/>
            </w:tcBorders>
          </w:tcPr>
          <w:p w14:paraId="778B83B8" w14:textId="77777777" w:rsidR="00D92B89" w:rsidRDefault="00D92B89" w:rsidP="00D92B89">
            <w:r>
              <w:rPr>
                <w:sz w:val="24"/>
              </w:rPr>
              <w:t xml:space="preserve">Qty </w:t>
            </w:r>
          </w:p>
        </w:tc>
        <w:tc>
          <w:tcPr>
            <w:tcW w:w="1196" w:type="dxa"/>
            <w:tcBorders>
              <w:top w:val="single" w:sz="8" w:space="0" w:color="000000"/>
              <w:left w:val="single" w:sz="8" w:space="0" w:color="000000"/>
              <w:bottom w:val="single" w:sz="8" w:space="0" w:color="000000"/>
              <w:right w:val="single" w:sz="8" w:space="0" w:color="000000"/>
            </w:tcBorders>
          </w:tcPr>
          <w:p w14:paraId="3E491691" w14:textId="77777777" w:rsidR="00D92B89" w:rsidRDefault="00D92B89" w:rsidP="00D92B89">
            <w:r>
              <w:rPr>
                <w:sz w:val="24"/>
              </w:rPr>
              <w:t xml:space="preserve">Unit Price </w:t>
            </w:r>
          </w:p>
        </w:tc>
        <w:tc>
          <w:tcPr>
            <w:tcW w:w="1354" w:type="dxa"/>
            <w:gridSpan w:val="2"/>
            <w:tcBorders>
              <w:top w:val="single" w:sz="8" w:space="0" w:color="000000"/>
              <w:left w:val="single" w:sz="8" w:space="0" w:color="000000"/>
              <w:bottom w:val="single" w:sz="8" w:space="0" w:color="000000"/>
              <w:right w:val="single" w:sz="8" w:space="0" w:color="000000"/>
            </w:tcBorders>
          </w:tcPr>
          <w:p w14:paraId="14F381BC" w14:textId="77777777" w:rsidR="00D92B89" w:rsidRDefault="00D92B89" w:rsidP="00D92B89">
            <w:pPr>
              <w:jc w:val="both"/>
            </w:pPr>
            <w:r>
              <w:rPr>
                <w:sz w:val="24"/>
              </w:rPr>
              <w:t xml:space="preserve">Amount </w:t>
            </w:r>
          </w:p>
        </w:tc>
        <w:tc>
          <w:tcPr>
            <w:tcW w:w="1170" w:type="dxa"/>
            <w:tcBorders>
              <w:top w:val="single" w:sz="8" w:space="0" w:color="000000"/>
              <w:left w:val="single" w:sz="8" w:space="0" w:color="000000"/>
              <w:bottom w:val="single" w:sz="8" w:space="0" w:color="000000"/>
              <w:right w:val="single" w:sz="8" w:space="0" w:color="000000"/>
            </w:tcBorders>
          </w:tcPr>
          <w:p w14:paraId="5CC4C098" w14:textId="77777777" w:rsidR="00D92B89" w:rsidRDefault="00D92B89" w:rsidP="00D92B89">
            <w:r>
              <w:rPr>
                <w:sz w:val="24"/>
              </w:rPr>
              <w:t xml:space="preserve">Delivery Date </w:t>
            </w:r>
          </w:p>
        </w:tc>
        <w:tc>
          <w:tcPr>
            <w:tcW w:w="2520" w:type="dxa"/>
            <w:tcBorders>
              <w:top w:val="single" w:sz="8" w:space="0" w:color="000000"/>
              <w:left w:val="single" w:sz="8" w:space="0" w:color="000000"/>
              <w:bottom w:val="single" w:sz="8" w:space="0" w:color="000000"/>
              <w:right w:val="single" w:sz="8" w:space="0" w:color="000000"/>
            </w:tcBorders>
          </w:tcPr>
          <w:p w14:paraId="031D6303" w14:textId="77777777" w:rsidR="00D92B89" w:rsidRDefault="00D92B89" w:rsidP="00D92B89">
            <w:pPr>
              <w:ind w:left="20"/>
            </w:pPr>
            <w:r>
              <w:rPr>
                <w:sz w:val="24"/>
              </w:rPr>
              <w:t xml:space="preserve">Delivery Location </w:t>
            </w:r>
          </w:p>
        </w:tc>
        <w:tc>
          <w:tcPr>
            <w:tcW w:w="1080" w:type="dxa"/>
            <w:tcBorders>
              <w:top w:val="single" w:sz="8" w:space="0" w:color="000000"/>
              <w:left w:val="single" w:sz="8" w:space="0" w:color="000000"/>
              <w:bottom w:val="single" w:sz="8" w:space="0" w:color="000000"/>
              <w:right w:val="single" w:sz="8" w:space="0" w:color="000000"/>
            </w:tcBorders>
          </w:tcPr>
          <w:p w14:paraId="196C0AC3" w14:textId="77777777" w:rsidR="00D92B89" w:rsidRDefault="00D92B89" w:rsidP="00D92B89">
            <w:r>
              <w:rPr>
                <w:sz w:val="24"/>
              </w:rPr>
              <w:t xml:space="preserve">Remarks </w:t>
            </w:r>
          </w:p>
        </w:tc>
      </w:tr>
      <w:tr w:rsidR="003B26E7" w14:paraId="34C5D8AC" w14:textId="77777777" w:rsidTr="003B26E7">
        <w:trPr>
          <w:trHeight w:val="300"/>
        </w:trPr>
        <w:tc>
          <w:tcPr>
            <w:tcW w:w="640" w:type="dxa"/>
            <w:tcBorders>
              <w:top w:val="single" w:sz="8" w:space="0" w:color="000000"/>
              <w:left w:val="single" w:sz="8" w:space="0" w:color="000000"/>
              <w:bottom w:val="single" w:sz="8" w:space="0" w:color="000000"/>
              <w:right w:val="single" w:sz="8" w:space="0" w:color="000000"/>
            </w:tcBorders>
          </w:tcPr>
          <w:p w14:paraId="62B1152B" w14:textId="785979DA" w:rsidR="00D92B89" w:rsidRDefault="00D92B89" w:rsidP="00D92B89">
            <w:r>
              <w:rPr>
                <w:sz w:val="24"/>
              </w:rPr>
              <w:t xml:space="preserve"> </w:t>
            </w:r>
            <w:r w:rsidR="005D2A1C">
              <w:rPr>
                <w:sz w:val="24"/>
              </w:rPr>
              <w:t>01</w:t>
            </w:r>
          </w:p>
        </w:tc>
        <w:tc>
          <w:tcPr>
            <w:tcW w:w="2520" w:type="dxa"/>
            <w:tcBorders>
              <w:top w:val="single" w:sz="8" w:space="0" w:color="000000"/>
              <w:left w:val="single" w:sz="8" w:space="0" w:color="000000"/>
              <w:bottom w:val="single" w:sz="8" w:space="0" w:color="000000"/>
              <w:right w:val="single" w:sz="8" w:space="0" w:color="000000"/>
            </w:tcBorders>
          </w:tcPr>
          <w:p w14:paraId="3E85ECD6" w14:textId="49BB0C28" w:rsidR="007B48C2" w:rsidRDefault="007B48C2" w:rsidP="005D2A1C"/>
        </w:tc>
        <w:tc>
          <w:tcPr>
            <w:tcW w:w="2250" w:type="dxa"/>
            <w:tcBorders>
              <w:top w:val="single" w:sz="8" w:space="0" w:color="000000"/>
              <w:left w:val="single" w:sz="8" w:space="0" w:color="000000"/>
              <w:bottom w:val="single" w:sz="8" w:space="0" w:color="000000"/>
              <w:right w:val="single" w:sz="8" w:space="0" w:color="000000"/>
            </w:tcBorders>
          </w:tcPr>
          <w:p w14:paraId="49D93449" w14:textId="6275BF4C" w:rsidR="00184D82" w:rsidRDefault="00D92B89" w:rsidP="00184D82">
            <w:r>
              <w:rPr>
                <w:sz w:val="24"/>
              </w:rPr>
              <w:t xml:space="preserve"> </w:t>
            </w:r>
          </w:p>
          <w:p w14:paraId="32DB9BE5" w14:textId="27CE4023" w:rsidR="005D2A1C" w:rsidRDefault="005D2A1C" w:rsidP="005D2A1C"/>
        </w:tc>
        <w:tc>
          <w:tcPr>
            <w:tcW w:w="701" w:type="dxa"/>
            <w:tcBorders>
              <w:top w:val="single" w:sz="8" w:space="0" w:color="000000"/>
              <w:left w:val="single" w:sz="8" w:space="0" w:color="000000"/>
              <w:bottom w:val="single" w:sz="8" w:space="0" w:color="000000"/>
              <w:right w:val="single" w:sz="8" w:space="0" w:color="000000"/>
            </w:tcBorders>
          </w:tcPr>
          <w:p w14:paraId="2DF864FA" w14:textId="19E9CA82" w:rsidR="00D92B89" w:rsidRDefault="00D92B89" w:rsidP="00D92B89"/>
        </w:tc>
        <w:tc>
          <w:tcPr>
            <w:tcW w:w="709" w:type="dxa"/>
            <w:tcBorders>
              <w:top w:val="single" w:sz="8" w:space="0" w:color="000000"/>
              <w:left w:val="single" w:sz="8" w:space="0" w:color="000000"/>
              <w:bottom w:val="single" w:sz="8" w:space="0" w:color="000000"/>
              <w:right w:val="single" w:sz="8" w:space="0" w:color="000000"/>
            </w:tcBorders>
          </w:tcPr>
          <w:p w14:paraId="2D469AEC" w14:textId="2F20D721" w:rsidR="00D92B89" w:rsidRDefault="00D92B89" w:rsidP="00D92B89"/>
        </w:tc>
        <w:tc>
          <w:tcPr>
            <w:tcW w:w="1196" w:type="dxa"/>
            <w:tcBorders>
              <w:top w:val="single" w:sz="8" w:space="0" w:color="000000"/>
              <w:left w:val="single" w:sz="8" w:space="0" w:color="000000"/>
              <w:bottom w:val="single" w:sz="8" w:space="0" w:color="000000"/>
              <w:right w:val="single" w:sz="8" w:space="0" w:color="000000"/>
            </w:tcBorders>
          </w:tcPr>
          <w:p w14:paraId="08B209E2" w14:textId="7E982DC5" w:rsidR="00820D44" w:rsidRDefault="00820D44" w:rsidP="00820D44">
            <w:pPr>
              <w:jc w:val="right"/>
            </w:pPr>
          </w:p>
        </w:tc>
        <w:tc>
          <w:tcPr>
            <w:tcW w:w="1354" w:type="dxa"/>
            <w:gridSpan w:val="2"/>
            <w:tcBorders>
              <w:top w:val="single" w:sz="8" w:space="0" w:color="000000"/>
              <w:left w:val="single" w:sz="8" w:space="0" w:color="000000"/>
              <w:bottom w:val="single" w:sz="8" w:space="0" w:color="000000"/>
              <w:right w:val="single" w:sz="8" w:space="0" w:color="000000"/>
            </w:tcBorders>
          </w:tcPr>
          <w:p w14:paraId="3131D4C8" w14:textId="44013D44" w:rsidR="00820D44" w:rsidRDefault="00820D44" w:rsidP="00820D44">
            <w:pPr>
              <w:jc w:val="right"/>
            </w:pPr>
          </w:p>
        </w:tc>
        <w:tc>
          <w:tcPr>
            <w:tcW w:w="1170" w:type="dxa"/>
            <w:tcBorders>
              <w:top w:val="single" w:sz="8" w:space="0" w:color="000000"/>
              <w:left w:val="single" w:sz="8" w:space="0" w:color="000000"/>
              <w:bottom w:val="single" w:sz="8" w:space="0" w:color="000000"/>
              <w:right w:val="single" w:sz="8" w:space="0" w:color="000000"/>
            </w:tcBorders>
          </w:tcPr>
          <w:p w14:paraId="5FBCC08A" w14:textId="4AC35E30" w:rsidR="00D92B89" w:rsidRDefault="00D92B89" w:rsidP="00D92B89"/>
        </w:tc>
        <w:tc>
          <w:tcPr>
            <w:tcW w:w="2520" w:type="dxa"/>
            <w:tcBorders>
              <w:top w:val="single" w:sz="8" w:space="0" w:color="000000"/>
              <w:left w:val="single" w:sz="8" w:space="0" w:color="000000"/>
              <w:bottom w:val="single" w:sz="8" w:space="0" w:color="000000"/>
              <w:right w:val="single" w:sz="8" w:space="0" w:color="000000"/>
            </w:tcBorders>
          </w:tcPr>
          <w:p w14:paraId="67335DB3" w14:textId="5A38A94A" w:rsidR="003B26E7" w:rsidRDefault="003B26E7" w:rsidP="00D92B89">
            <w:pPr>
              <w:ind w:left="20"/>
            </w:pPr>
          </w:p>
        </w:tc>
        <w:tc>
          <w:tcPr>
            <w:tcW w:w="1080" w:type="dxa"/>
            <w:tcBorders>
              <w:top w:val="single" w:sz="8" w:space="0" w:color="000000"/>
              <w:left w:val="single" w:sz="8" w:space="0" w:color="000000"/>
              <w:bottom w:val="single" w:sz="8" w:space="0" w:color="000000"/>
              <w:right w:val="single" w:sz="8" w:space="0" w:color="000000"/>
            </w:tcBorders>
          </w:tcPr>
          <w:p w14:paraId="389E87A0" w14:textId="77777777" w:rsidR="00D92B89" w:rsidRDefault="00D92B89" w:rsidP="00D92B89">
            <w:r>
              <w:rPr>
                <w:sz w:val="24"/>
              </w:rPr>
              <w:t xml:space="preserve"> </w:t>
            </w:r>
          </w:p>
        </w:tc>
      </w:tr>
      <w:tr w:rsidR="003B26E7" w14:paraId="6ABB4F03" w14:textId="77777777" w:rsidTr="003B26E7">
        <w:trPr>
          <w:trHeight w:val="280"/>
        </w:trPr>
        <w:tc>
          <w:tcPr>
            <w:tcW w:w="640" w:type="dxa"/>
            <w:tcBorders>
              <w:top w:val="single" w:sz="8" w:space="0" w:color="000000"/>
              <w:left w:val="single" w:sz="8" w:space="0" w:color="000000"/>
              <w:bottom w:val="single" w:sz="8" w:space="0" w:color="000000"/>
              <w:right w:val="single" w:sz="8" w:space="0" w:color="000000"/>
            </w:tcBorders>
          </w:tcPr>
          <w:p w14:paraId="25160645" w14:textId="77777777" w:rsidR="00D92B89" w:rsidRDefault="00D92B89" w:rsidP="00D92B89">
            <w:r>
              <w:rPr>
                <w:sz w:val="24"/>
              </w:rPr>
              <w:t xml:space="preserve"> </w:t>
            </w:r>
          </w:p>
        </w:tc>
        <w:tc>
          <w:tcPr>
            <w:tcW w:w="2520" w:type="dxa"/>
            <w:tcBorders>
              <w:top w:val="single" w:sz="8" w:space="0" w:color="000000"/>
              <w:left w:val="single" w:sz="8" w:space="0" w:color="000000"/>
              <w:bottom w:val="single" w:sz="8" w:space="0" w:color="000000"/>
              <w:right w:val="single" w:sz="8" w:space="0" w:color="000000"/>
            </w:tcBorders>
          </w:tcPr>
          <w:p w14:paraId="15F041C4" w14:textId="5D0749EE" w:rsidR="00D92B89" w:rsidRDefault="00D92B89" w:rsidP="00D92B89">
            <w:pPr>
              <w:ind w:left="20"/>
              <w:rPr>
                <w:sz w:val="24"/>
              </w:rPr>
            </w:pPr>
            <w:r>
              <w:rPr>
                <w:sz w:val="24"/>
              </w:rPr>
              <w:t xml:space="preserve"> </w:t>
            </w:r>
            <w:r w:rsidR="00820D44">
              <w:rPr>
                <w:sz w:val="24"/>
              </w:rPr>
              <w:t>price with VAT</w:t>
            </w:r>
          </w:p>
          <w:p w14:paraId="58FB38FE" w14:textId="7FF9B24A" w:rsidR="00820D44" w:rsidRPr="00860560" w:rsidRDefault="00820D44" w:rsidP="00D92B89">
            <w:pPr>
              <w:ind w:left="20"/>
              <w:rPr>
                <w:b/>
                <w:bCs/>
              </w:rPr>
            </w:pPr>
            <w:r w:rsidRPr="00860560">
              <w:rPr>
                <w:b/>
                <w:bCs/>
                <w:sz w:val="24"/>
              </w:rPr>
              <w:t>18% VAT</w:t>
            </w:r>
          </w:p>
        </w:tc>
        <w:tc>
          <w:tcPr>
            <w:tcW w:w="2250" w:type="dxa"/>
            <w:tcBorders>
              <w:top w:val="single" w:sz="8" w:space="0" w:color="000000"/>
              <w:left w:val="single" w:sz="8" w:space="0" w:color="000000"/>
              <w:bottom w:val="single" w:sz="8" w:space="0" w:color="000000"/>
              <w:right w:val="single" w:sz="8" w:space="0" w:color="000000"/>
            </w:tcBorders>
          </w:tcPr>
          <w:p w14:paraId="38C63D65" w14:textId="77777777" w:rsidR="00D92B89" w:rsidRDefault="00D92B89" w:rsidP="00D92B89">
            <w:r>
              <w:rPr>
                <w:sz w:val="24"/>
              </w:rPr>
              <w:t xml:space="preserve"> </w:t>
            </w:r>
          </w:p>
        </w:tc>
        <w:tc>
          <w:tcPr>
            <w:tcW w:w="701" w:type="dxa"/>
            <w:tcBorders>
              <w:top w:val="single" w:sz="8" w:space="0" w:color="000000"/>
              <w:left w:val="single" w:sz="8" w:space="0" w:color="000000"/>
              <w:bottom w:val="single" w:sz="8" w:space="0" w:color="000000"/>
              <w:right w:val="single" w:sz="8" w:space="0" w:color="000000"/>
            </w:tcBorders>
          </w:tcPr>
          <w:p w14:paraId="282E0C5B" w14:textId="77777777" w:rsidR="00D92B89" w:rsidRDefault="00D92B89" w:rsidP="00D92B89">
            <w:r>
              <w:rPr>
                <w:sz w:val="24"/>
              </w:rPr>
              <w:t xml:space="preserve"> </w:t>
            </w:r>
          </w:p>
        </w:tc>
        <w:tc>
          <w:tcPr>
            <w:tcW w:w="709" w:type="dxa"/>
            <w:tcBorders>
              <w:top w:val="single" w:sz="8" w:space="0" w:color="000000"/>
              <w:left w:val="single" w:sz="8" w:space="0" w:color="000000"/>
              <w:bottom w:val="single" w:sz="8" w:space="0" w:color="000000"/>
              <w:right w:val="single" w:sz="8" w:space="0" w:color="000000"/>
            </w:tcBorders>
          </w:tcPr>
          <w:p w14:paraId="099CCF89" w14:textId="77777777" w:rsidR="00D92B89" w:rsidRDefault="00D92B89" w:rsidP="00D92B89">
            <w:r>
              <w:rPr>
                <w:sz w:val="24"/>
              </w:rPr>
              <w:t xml:space="preserve"> </w:t>
            </w:r>
          </w:p>
        </w:tc>
        <w:tc>
          <w:tcPr>
            <w:tcW w:w="1196" w:type="dxa"/>
            <w:tcBorders>
              <w:top w:val="single" w:sz="8" w:space="0" w:color="000000"/>
              <w:left w:val="single" w:sz="8" w:space="0" w:color="000000"/>
              <w:bottom w:val="single" w:sz="8" w:space="0" w:color="000000"/>
              <w:right w:val="single" w:sz="8" w:space="0" w:color="000000"/>
            </w:tcBorders>
          </w:tcPr>
          <w:p w14:paraId="5FD27164" w14:textId="2236E573" w:rsidR="00820D44" w:rsidRDefault="00820D44" w:rsidP="00D92B89"/>
        </w:tc>
        <w:tc>
          <w:tcPr>
            <w:tcW w:w="1354" w:type="dxa"/>
            <w:gridSpan w:val="2"/>
            <w:tcBorders>
              <w:top w:val="single" w:sz="8" w:space="0" w:color="000000"/>
              <w:left w:val="single" w:sz="8" w:space="0" w:color="000000"/>
              <w:bottom w:val="single" w:sz="8" w:space="0" w:color="000000"/>
              <w:right w:val="single" w:sz="8" w:space="0" w:color="000000"/>
            </w:tcBorders>
          </w:tcPr>
          <w:p w14:paraId="2754F321" w14:textId="3CA85E50" w:rsidR="00820D44" w:rsidRDefault="00820D44" w:rsidP="00820D44">
            <w:pPr>
              <w:jc w:val="right"/>
            </w:pPr>
          </w:p>
        </w:tc>
        <w:tc>
          <w:tcPr>
            <w:tcW w:w="1170" w:type="dxa"/>
            <w:tcBorders>
              <w:top w:val="single" w:sz="8" w:space="0" w:color="000000"/>
              <w:left w:val="single" w:sz="8" w:space="0" w:color="000000"/>
              <w:bottom w:val="single" w:sz="8" w:space="0" w:color="000000"/>
              <w:right w:val="single" w:sz="8" w:space="0" w:color="000000"/>
            </w:tcBorders>
          </w:tcPr>
          <w:p w14:paraId="00FFFEC0" w14:textId="77777777" w:rsidR="00D92B89" w:rsidRDefault="00D92B89" w:rsidP="00D92B89">
            <w:r>
              <w:rPr>
                <w:sz w:val="24"/>
              </w:rPr>
              <w:t xml:space="preserve"> </w:t>
            </w:r>
          </w:p>
        </w:tc>
        <w:tc>
          <w:tcPr>
            <w:tcW w:w="2520" w:type="dxa"/>
            <w:tcBorders>
              <w:top w:val="single" w:sz="8" w:space="0" w:color="000000"/>
              <w:left w:val="single" w:sz="8" w:space="0" w:color="000000"/>
              <w:bottom w:val="single" w:sz="8" w:space="0" w:color="000000"/>
              <w:right w:val="single" w:sz="8" w:space="0" w:color="000000"/>
            </w:tcBorders>
          </w:tcPr>
          <w:p w14:paraId="77DCC358" w14:textId="77777777" w:rsidR="00D92B89" w:rsidRDefault="00D92B89" w:rsidP="00D92B89">
            <w:pPr>
              <w:ind w:left="20"/>
            </w:pPr>
            <w:r>
              <w:rPr>
                <w:sz w:val="24"/>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B3EFEA1" w14:textId="77777777" w:rsidR="00D92B89" w:rsidRDefault="00D92B89" w:rsidP="00D92B89">
            <w:r>
              <w:rPr>
                <w:sz w:val="24"/>
              </w:rPr>
              <w:t xml:space="preserve"> </w:t>
            </w:r>
          </w:p>
        </w:tc>
      </w:tr>
      <w:tr w:rsidR="003B26E7" w14:paraId="4AE0CD7F" w14:textId="77777777" w:rsidTr="003B26E7">
        <w:trPr>
          <w:trHeight w:val="280"/>
        </w:trPr>
        <w:tc>
          <w:tcPr>
            <w:tcW w:w="640" w:type="dxa"/>
            <w:tcBorders>
              <w:top w:val="single" w:sz="8" w:space="0" w:color="000000"/>
              <w:left w:val="single" w:sz="8" w:space="0" w:color="000000"/>
              <w:bottom w:val="single" w:sz="8" w:space="0" w:color="000000"/>
              <w:right w:val="single" w:sz="8" w:space="0" w:color="000000"/>
            </w:tcBorders>
          </w:tcPr>
          <w:p w14:paraId="2ED30EEA" w14:textId="77777777" w:rsidR="00D92B89" w:rsidRDefault="00D92B89" w:rsidP="00D92B89">
            <w:r>
              <w:rPr>
                <w:sz w:val="24"/>
              </w:rPr>
              <w:t xml:space="preserve"> </w:t>
            </w:r>
          </w:p>
        </w:tc>
        <w:tc>
          <w:tcPr>
            <w:tcW w:w="2520" w:type="dxa"/>
            <w:tcBorders>
              <w:top w:val="single" w:sz="8" w:space="0" w:color="000000"/>
              <w:left w:val="single" w:sz="8" w:space="0" w:color="000000"/>
              <w:bottom w:val="single" w:sz="8" w:space="0" w:color="000000"/>
              <w:right w:val="single" w:sz="8" w:space="0" w:color="000000"/>
            </w:tcBorders>
          </w:tcPr>
          <w:p w14:paraId="71F00544" w14:textId="6BE43129" w:rsidR="00D92B89" w:rsidRPr="00860560" w:rsidRDefault="003B26E7" w:rsidP="00D92B89">
            <w:pPr>
              <w:ind w:left="20"/>
              <w:rPr>
                <w:b/>
                <w:bCs/>
              </w:rPr>
            </w:pPr>
            <w:r w:rsidRPr="00860560">
              <w:rPr>
                <w:b/>
                <w:bCs/>
                <w:sz w:val="24"/>
              </w:rPr>
              <w:t xml:space="preserve">Total </w:t>
            </w:r>
            <w:r w:rsidR="00820D44" w:rsidRPr="00860560">
              <w:rPr>
                <w:b/>
                <w:bCs/>
                <w:sz w:val="24"/>
              </w:rPr>
              <w:t>Price without VAT</w:t>
            </w:r>
          </w:p>
        </w:tc>
        <w:tc>
          <w:tcPr>
            <w:tcW w:w="2250" w:type="dxa"/>
            <w:tcBorders>
              <w:top w:val="single" w:sz="8" w:space="0" w:color="000000"/>
              <w:left w:val="single" w:sz="8" w:space="0" w:color="000000"/>
              <w:bottom w:val="single" w:sz="8" w:space="0" w:color="000000"/>
              <w:right w:val="single" w:sz="8" w:space="0" w:color="000000"/>
            </w:tcBorders>
          </w:tcPr>
          <w:p w14:paraId="2006EEE0" w14:textId="77777777" w:rsidR="00D92B89" w:rsidRDefault="00D92B89" w:rsidP="00D92B89">
            <w:r>
              <w:rPr>
                <w:sz w:val="24"/>
              </w:rPr>
              <w:t xml:space="preserve"> </w:t>
            </w:r>
          </w:p>
        </w:tc>
        <w:tc>
          <w:tcPr>
            <w:tcW w:w="701" w:type="dxa"/>
            <w:tcBorders>
              <w:top w:val="single" w:sz="8" w:space="0" w:color="000000"/>
              <w:left w:val="single" w:sz="8" w:space="0" w:color="000000"/>
              <w:bottom w:val="single" w:sz="8" w:space="0" w:color="000000"/>
              <w:right w:val="single" w:sz="8" w:space="0" w:color="000000"/>
            </w:tcBorders>
          </w:tcPr>
          <w:p w14:paraId="4506D3E0" w14:textId="77777777" w:rsidR="00D92B89" w:rsidRDefault="00D92B89" w:rsidP="00D92B89">
            <w:r>
              <w:rPr>
                <w:sz w:val="24"/>
              </w:rPr>
              <w:t xml:space="preserve"> </w:t>
            </w:r>
          </w:p>
        </w:tc>
        <w:tc>
          <w:tcPr>
            <w:tcW w:w="709" w:type="dxa"/>
            <w:tcBorders>
              <w:top w:val="single" w:sz="8" w:space="0" w:color="000000"/>
              <w:left w:val="single" w:sz="8" w:space="0" w:color="000000"/>
              <w:bottom w:val="single" w:sz="8" w:space="0" w:color="000000"/>
              <w:right w:val="single" w:sz="8" w:space="0" w:color="000000"/>
            </w:tcBorders>
          </w:tcPr>
          <w:p w14:paraId="31FB23AC" w14:textId="77777777" w:rsidR="00D92B89" w:rsidRDefault="00D92B89" w:rsidP="00D92B89">
            <w:r>
              <w:rPr>
                <w:sz w:val="24"/>
              </w:rPr>
              <w:t xml:space="preserve"> </w:t>
            </w:r>
          </w:p>
        </w:tc>
        <w:tc>
          <w:tcPr>
            <w:tcW w:w="1196" w:type="dxa"/>
            <w:tcBorders>
              <w:top w:val="single" w:sz="8" w:space="0" w:color="000000"/>
              <w:left w:val="single" w:sz="8" w:space="0" w:color="000000"/>
              <w:bottom w:val="single" w:sz="8" w:space="0" w:color="000000"/>
              <w:right w:val="single" w:sz="8" w:space="0" w:color="000000"/>
            </w:tcBorders>
          </w:tcPr>
          <w:p w14:paraId="0A945B86" w14:textId="2AF93178" w:rsidR="00D92B89" w:rsidRDefault="00D92B89" w:rsidP="00D92B89"/>
        </w:tc>
        <w:tc>
          <w:tcPr>
            <w:tcW w:w="1354" w:type="dxa"/>
            <w:gridSpan w:val="2"/>
            <w:tcBorders>
              <w:top w:val="single" w:sz="8" w:space="0" w:color="000000"/>
              <w:left w:val="single" w:sz="8" w:space="0" w:color="000000"/>
              <w:bottom w:val="single" w:sz="8" w:space="0" w:color="000000"/>
              <w:right w:val="single" w:sz="8" w:space="0" w:color="000000"/>
            </w:tcBorders>
          </w:tcPr>
          <w:p w14:paraId="7887D594" w14:textId="2F0D4412" w:rsidR="00D92B89" w:rsidRPr="003B26E7" w:rsidRDefault="00D92B89" w:rsidP="003B26E7">
            <w:pPr>
              <w:jc w:val="right"/>
              <w:rPr>
                <w:b/>
                <w:bCs/>
              </w:rPr>
            </w:pPr>
          </w:p>
        </w:tc>
        <w:tc>
          <w:tcPr>
            <w:tcW w:w="1170" w:type="dxa"/>
            <w:tcBorders>
              <w:top w:val="single" w:sz="8" w:space="0" w:color="000000"/>
              <w:left w:val="single" w:sz="8" w:space="0" w:color="000000"/>
              <w:bottom w:val="single" w:sz="8" w:space="0" w:color="000000"/>
              <w:right w:val="single" w:sz="8" w:space="0" w:color="000000"/>
            </w:tcBorders>
          </w:tcPr>
          <w:p w14:paraId="0E198DEC" w14:textId="77777777" w:rsidR="00D92B89" w:rsidRDefault="00D92B89" w:rsidP="00D92B89">
            <w:r>
              <w:rPr>
                <w:sz w:val="24"/>
              </w:rPr>
              <w:t xml:space="preserve"> </w:t>
            </w:r>
          </w:p>
        </w:tc>
        <w:tc>
          <w:tcPr>
            <w:tcW w:w="2520" w:type="dxa"/>
            <w:tcBorders>
              <w:top w:val="single" w:sz="8" w:space="0" w:color="000000"/>
              <w:left w:val="single" w:sz="8" w:space="0" w:color="000000"/>
              <w:bottom w:val="single" w:sz="8" w:space="0" w:color="000000"/>
              <w:right w:val="single" w:sz="8" w:space="0" w:color="000000"/>
            </w:tcBorders>
          </w:tcPr>
          <w:p w14:paraId="056653A8" w14:textId="77777777" w:rsidR="00D92B89" w:rsidRDefault="00D92B89" w:rsidP="00D92B89">
            <w:pPr>
              <w:ind w:left="20"/>
            </w:pPr>
            <w:r>
              <w:rPr>
                <w:sz w:val="24"/>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1A3FAFF" w14:textId="77777777" w:rsidR="00D92B89" w:rsidRDefault="00D92B89" w:rsidP="00D92B89">
            <w:r>
              <w:rPr>
                <w:sz w:val="24"/>
              </w:rPr>
              <w:t xml:space="preserve"> </w:t>
            </w:r>
          </w:p>
        </w:tc>
      </w:tr>
    </w:tbl>
    <w:p w14:paraId="2241AC3E" w14:textId="77777777" w:rsidR="00D073D7" w:rsidRDefault="00D073D7"/>
    <w:tbl>
      <w:tblPr>
        <w:tblStyle w:val="TableGrid0"/>
        <w:tblW w:w="14125" w:type="dxa"/>
        <w:tblLook w:val="04A0" w:firstRow="1" w:lastRow="0" w:firstColumn="1" w:lastColumn="0" w:noHBand="0" w:noVBand="1"/>
      </w:tblPr>
      <w:tblGrid>
        <w:gridCol w:w="14125"/>
      </w:tblGrid>
      <w:tr w:rsidR="005762F2" w14:paraId="61F81A16" w14:textId="77777777" w:rsidTr="00D92B89">
        <w:tc>
          <w:tcPr>
            <w:tcW w:w="14125" w:type="dxa"/>
          </w:tcPr>
          <w:p w14:paraId="2816E4A7" w14:textId="72F2B708" w:rsidR="005762F2" w:rsidRPr="00025D22" w:rsidRDefault="005762F2" w:rsidP="005762F2">
            <w:pPr>
              <w:rPr>
                <w:sz w:val="20"/>
                <w:szCs w:val="20"/>
              </w:rPr>
            </w:pPr>
            <w:r w:rsidRPr="00025D22">
              <w:rPr>
                <w:sz w:val="20"/>
                <w:szCs w:val="20"/>
              </w:rPr>
              <w:t xml:space="preserve">Other Conditions of this supply are as follows: </w:t>
            </w:r>
          </w:p>
          <w:p w14:paraId="114EB20A" w14:textId="77777777" w:rsidR="005762F2" w:rsidRPr="00025D22" w:rsidRDefault="005762F2" w:rsidP="00D92B89">
            <w:pPr>
              <w:numPr>
                <w:ilvl w:val="0"/>
                <w:numId w:val="1"/>
              </w:numPr>
              <w:spacing w:line="240" w:lineRule="auto"/>
              <w:ind w:hanging="360"/>
              <w:jc w:val="both"/>
              <w:rPr>
                <w:sz w:val="20"/>
                <w:szCs w:val="20"/>
              </w:rPr>
            </w:pPr>
            <w:r w:rsidRPr="00025D22">
              <w:rPr>
                <w:sz w:val="20"/>
                <w:szCs w:val="20"/>
              </w:rPr>
              <w:t xml:space="preserve">The Goods supplied under this Contract shall conform to the technical specifications and standards mentioned </w:t>
            </w:r>
            <w:proofErr w:type="gramStart"/>
            <w:r w:rsidRPr="00025D22">
              <w:rPr>
                <w:sz w:val="20"/>
                <w:szCs w:val="20"/>
              </w:rPr>
              <w:t>above;</w:t>
            </w:r>
            <w:proofErr w:type="gramEnd"/>
            <w:r w:rsidRPr="00025D22">
              <w:rPr>
                <w:sz w:val="20"/>
                <w:szCs w:val="20"/>
              </w:rPr>
              <w:t xml:space="preserve"> </w:t>
            </w:r>
          </w:p>
          <w:p w14:paraId="1310D52B" w14:textId="77777777" w:rsidR="005762F2" w:rsidRPr="00025D22" w:rsidRDefault="005762F2" w:rsidP="00D92B89">
            <w:pPr>
              <w:numPr>
                <w:ilvl w:val="0"/>
                <w:numId w:val="1"/>
              </w:numPr>
              <w:spacing w:line="240" w:lineRule="auto"/>
              <w:ind w:hanging="360"/>
              <w:jc w:val="both"/>
              <w:rPr>
                <w:sz w:val="20"/>
                <w:szCs w:val="20"/>
              </w:rPr>
            </w:pPr>
            <w:r w:rsidRPr="00025D22">
              <w:rPr>
                <w:sz w:val="20"/>
                <w:szCs w:val="20"/>
              </w:rPr>
              <w:t xml:space="preserve">The Supplier warrants that all the Goods are new, unused, and of the most recent or current models, free from defects and that they incorporate all recent improvements in design and </w:t>
            </w:r>
            <w:proofErr w:type="gramStart"/>
            <w:r w:rsidRPr="00025D22">
              <w:rPr>
                <w:sz w:val="20"/>
                <w:szCs w:val="20"/>
              </w:rPr>
              <w:t>materials;</w:t>
            </w:r>
            <w:proofErr w:type="gramEnd"/>
            <w:r w:rsidRPr="00025D22">
              <w:rPr>
                <w:sz w:val="20"/>
                <w:szCs w:val="20"/>
              </w:rPr>
              <w:t xml:space="preserve"> </w:t>
            </w:r>
          </w:p>
          <w:p w14:paraId="07CE9A8E" w14:textId="77777777" w:rsidR="005762F2" w:rsidRPr="00025D22" w:rsidRDefault="005762F2" w:rsidP="00D92B89">
            <w:pPr>
              <w:numPr>
                <w:ilvl w:val="0"/>
                <w:numId w:val="1"/>
              </w:numPr>
              <w:spacing w:line="240" w:lineRule="auto"/>
              <w:ind w:hanging="360"/>
              <w:jc w:val="both"/>
              <w:rPr>
                <w:sz w:val="20"/>
                <w:szCs w:val="20"/>
              </w:rPr>
            </w:pPr>
            <w:r w:rsidRPr="00025D22">
              <w:rPr>
                <w:sz w:val="20"/>
                <w:szCs w:val="20"/>
              </w:rPr>
              <w:t xml:space="preserve">The warranty shall remain valid for the period given above, after the Goods, or any portion thereof as the case may be, have been delivered to and accepted at the </w:t>
            </w:r>
            <w:proofErr w:type="gramStart"/>
            <w:r w:rsidRPr="00025D22">
              <w:rPr>
                <w:sz w:val="20"/>
                <w:szCs w:val="20"/>
              </w:rPr>
              <w:t>final destination</w:t>
            </w:r>
            <w:proofErr w:type="gramEnd"/>
            <w:r w:rsidRPr="00025D22">
              <w:rPr>
                <w:sz w:val="20"/>
                <w:szCs w:val="20"/>
              </w:rPr>
              <w:t xml:space="preserve"> </w:t>
            </w:r>
            <w:proofErr w:type="gramStart"/>
            <w:r w:rsidRPr="00025D22">
              <w:rPr>
                <w:sz w:val="20"/>
                <w:szCs w:val="20"/>
              </w:rPr>
              <w:t>indicated;</w:t>
            </w:r>
            <w:proofErr w:type="gramEnd"/>
            <w:r w:rsidRPr="00025D22">
              <w:rPr>
                <w:sz w:val="20"/>
                <w:szCs w:val="20"/>
              </w:rPr>
              <w:t xml:space="preserve"> </w:t>
            </w:r>
          </w:p>
          <w:p w14:paraId="1C0BFB73" w14:textId="77777777" w:rsidR="005762F2" w:rsidRPr="00025D22" w:rsidRDefault="005762F2" w:rsidP="00D92B89">
            <w:pPr>
              <w:numPr>
                <w:ilvl w:val="0"/>
                <w:numId w:val="1"/>
              </w:numPr>
              <w:spacing w:line="240" w:lineRule="auto"/>
              <w:ind w:hanging="360"/>
              <w:jc w:val="both"/>
              <w:rPr>
                <w:sz w:val="20"/>
                <w:szCs w:val="20"/>
              </w:rPr>
            </w:pPr>
            <w:r w:rsidRPr="00025D22">
              <w:rPr>
                <w:sz w:val="20"/>
                <w:szCs w:val="20"/>
              </w:rPr>
              <w:t xml:space="preserve">If the Supplier fails to deliver any or </w:t>
            </w:r>
            <w:proofErr w:type="gramStart"/>
            <w:r w:rsidRPr="00025D22">
              <w:rPr>
                <w:sz w:val="20"/>
                <w:szCs w:val="20"/>
              </w:rPr>
              <w:t>all of</w:t>
            </w:r>
            <w:proofErr w:type="gramEnd"/>
            <w:r w:rsidRPr="00025D22">
              <w:rPr>
                <w:sz w:val="20"/>
                <w:szCs w:val="20"/>
              </w:rPr>
              <w:t xml:space="preserve"> the Goods by the Date(s) specified above, the Purchaser may without prejudice to all its other remedies, deduct from the payments due to the Supplier, as liquidated damages, a sum equivalent to the …. % per </w:t>
            </w:r>
            <w:proofErr w:type="gramStart"/>
            <w:r w:rsidRPr="00025D22">
              <w:rPr>
                <w:sz w:val="20"/>
                <w:szCs w:val="20"/>
              </w:rPr>
              <w:t>each day</w:t>
            </w:r>
            <w:proofErr w:type="gramEnd"/>
            <w:r w:rsidRPr="00025D22">
              <w:rPr>
                <w:sz w:val="20"/>
                <w:szCs w:val="20"/>
              </w:rPr>
              <w:t xml:space="preserve">, of the delivered price of the delayed </w:t>
            </w:r>
            <w:proofErr w:type="gramStart"/>
            <w:r w:rsidRPr="00025D22">
              <w:rPr>
                <w:sz w:val="20"/>
                <w:szCs w:val="20"/>
              </w:rPr>
              <w:t>Goods;</w:t>
            </w:r>
            <w:proofErr w:type="gramEnd"/>
            <w:r w:rsidRPr="00025D22">
              <w:rPr>
                <w:sz w:val="20"/>
                <w:szCs w:val="20"/>
              </w:rPr>
              <w:t xml:space="preserve"> </w:t>
            </w:r>
          </w:p>
          <w:p w14:paraId="731AB0A8" w14:textId="7F4DA4BD" w:rsidR="005762F2" w:rsidRPr="00D92B89" w:rsidRDefault="005762F2" w:rsidP="00D92B89">
            <w:pPr>
              <w:numPr>
                <w:ilvl w:val="0"/>
                <w:numId w:val="1"/>
              </w:numPr>
              <w:spacing w:after="205" w:line="234" w:lineRule="auto"/>
              <w:ind w:hanging="360"/>
              <w:jc w:val="both"/>
              <w:rPr>
                <w:szCs w:val="22"/>
              </w:rPr>
            </w:pPr>
            <w:r w:rsidRPr="00025D22">
              <w:rPr>
                <w:sz w:val="20"/>
                <w:szCs w:val="20"/>
              </w:rPr>
              <w:t>Upon the Supplier’s fulfillment of all the obligations stipulated above and making a request for payment to the Purchaser in writing, accompanied by invoices describing, as appropriate, the Goods delivered payments shall be made by the Purchaser.</w:t>
            </w:r>
            <w:r w:rsidRPr="005762F2">
              <w:rPr>
                <w:szCs w:val="22"/>
              </w:rPr>
              <w:t xml:space="preserve">  </w:t>
            </w:r>
          </w:p>
        </w:tc>
      </w:tr>
    </w:tbl>
    <w:p w14:paraId="0EB00964" w14:textId="77777777" w:rsidR="00D92B89" w:rsidRDefault="00D92B89" w:rsidP="005762F2">
      <w:pPr>
        <w:rPr>
          <w:szCs w:val="22"/>
        </w:rPr>
      </w:pPr>
    </w:p>
    <w:p w14:paraId="4127C9EE" w14:textId="77777777" w:rsidR="003B26E7" w:rsidRDefault="003B26E7" w:rsidP="005762F2">
      <w:pPr>
        <w:rPr>
          <w:szCs w:val="22"/>
        </w:rPr>
      </w:pPr>
    </w:p>
    <w:p w14:paraId="63B2CE25" w14:textId="77777777" w:rsidR="00025D22" w:rsidRDefault="00D92B89" w:rsidP="005762F2">
      <w:pPr>
        <w:rPr>
          <w:szCs w:val="22"/>
        </w:rPr>
      </w:pPr>
      <w:r>
        <w:rPr>
          <w:szCs w:val="22"/>
        </w:rPr>
        <w:t>……………………………………….</w:t>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t>………………………………………</w:t>
      </w:r>
      <w:r w:rsidR="00025D22">
        <w:rPr>
          <w:szCs w:val="22"/>
        </w:rPr>
        <w:tab/>
      </w:r>
    </w:p>
    <w:p w14:paraId="206E6BC6" w14:textId="77777777" w:rsidR="003B26E7" w:rsidRDefault="003B26E7" w:rsidP="00025D22">
      <w:pPr>
        <w:spacing w:after="0"/>
        <w:rPr>
          <w:szCs w:val="22"/>
        </w:rPr>
      </w:pPr>
      <w:r>
        <w:rPr>
          <w:szCs w:val="22"/>
        </w:rPr>
        <w:lastRenderedPageBreak/>
        <w:t>Senior Assistant Registrar</w:t>
      </w:r>
    </w:p>
    <w:p w14:paraId="293A3014" w14:textId="686C39B0" w:rsidR="00025D22" w:rsidRDefault="003B26E7" w:rsidP="00025D22">
      <w:pPr>
        <w:spacing w:after="0"/>
        <w:rPr>
          <w:szCs w:val="22"/>
        </w:rPr>
      </w:pPr>
      <w:r>
        <w:rPr>
          <w:szCs w:val="22"/>
        </w:rPr>
        <w:t>Office of the Dean</w:t>
      </w:r>
      <w:r w:rsidR="00025D22">
        <w:rPr>
          <w:szCs w:val="22"/>
        </w:rPr>
        <w:t xml:space="preserve"> </w:t>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r>
      <w:r w:rsidR="00025D22">
        <w:rPr>
          <w:szCs w:val="22"/>
        </w:rPr>
        <w:tab/>
        <w:t>Senior Assistant Bursar</w:t>
      </w:r>
    </w:p>
    <w:p w14:paraId="7F275A07" w14:textId="77777777" w:rsidR="00025D22" w:rsidRDefault="00025D22" w:rsidP="00025D22">
      <w:pPr>
        <w:spacing w:after="0"/>
        <w:rPr>
          <w:szCs w:val="22"/>
        </w:rPr>
      </w:pPr>
      <w:r>
        <w:rPr>
          <w:szCs w:val="22"/>
        </w:rPr>
        <w:t>Faculty of Veterinary Medicine &amp; Animal Science</w:t>
      </w:r>
      <w:r>
        <w:rPr>
          <w:szCs w:val="22"/>
        </w:rPr>
        <w:tab/>
      </w:r>
      <w:r>
        <w:rPr>
          <w:szCs w:val="22"/>
        </w:rPr>
        <w:tab/>
      </w:r>
      <w:r>
        <w:rPr>
          <w:szCs w:val="22"/>
        </w:rPr>
        <w:tab/>
      </w:r>
      <w:r>
        <w:rPr>
          <w:szCs w:val="22"/>
        </w:rPr>
        <w:tab/>
      </w:r>
      <w:r>
        <w:rPr>
          <w:szCs w:val="22"/>
        </w:rPr>
        <w:tab/>
        <w:t>Faculty of Veterinary Medicine &amp; Animal Science</w:t>
      </w:r>
    </w:p>
    <w:p w14:paraId="2BBBD719" w14:textId="51420BCD" w:rsidR="00025D22" w:rsidRDefault="00025D22" w:rsidP="00025D22">
      <w:pPr>
        <w:spacing w:after="0"/>
        <w:rPr>
          <w:szCs w:val="22"/>
        </w:rPr>
      </w:pPr>
      <w:r>
        <w:rPr>
          <w:szCs w:val="22"/>
        </w:rPr>
        <w:t>University of Peradeniya</w:t>
      </w:r>
      <w:r>
        <w:rPr>
          <w:szCs w:val="22"/>
        </w:rPr>
        <w:tab/>
      </w:r>
      <w:r>
        <w:rPr>
          <w:szCs w:val="22"/>
        </w:rPr>
        <w:tab/>
      </w:r>
      <w:r>
        <w:rPr>
          <w:szCs w:val="22"/>
        </w:rPr>
        <w:tab/>
      </w:r>
      <w:r>
        <w:rPr>
          <w:szCs w:val="22"/>
        </w:rPr>
        <w:tab/>
      </w:r>
      <w:r>
        <w:rPr>
          <w:szCs w:val="22"/>
        </w:rPr>
        <w:tab/>
      </w:r>
      <w:r>
        <w:rPr>
          <w:szCs w:val="22"/>
        </w:rPr>
        <w:tab/>
      </w:r>
      <w:r>
        <w:rPr>
          <w:szCs w:val="22"/>
        </w:rPr>
        <w:tab/>
      </w:r>
      <w:r>
        <w:rPr>
          <w:szCs w:val="22"/>
        </w:rPr>
        <w:tab/>
        <w:t>University of Peradeniya</w:t>
      </w:r>
      <w:r>
        <w:rPr>
          <w:szCs w:val="22"/>
        </w:rPr>
        <w:tab/>
      </w:r>
      <w:r>
        <w:rPr>
          <w:szCs w:val="22"/>
        </w:rPr>
        <w:tab/>
      </w:r>
      <w:r>
        <w:rPr>
          <w:szCs w:val="22"/>
        </w:rPr>
        <w:tab/>
      </w:r>
      <w:r>
        <w:rPr>
          <w:szCs w:val="22"/>
        </w:rPr>
        <w:tab/>
      </w:r>
      <w:r>
        <w:rPr>
          <w:szCs w:val="22"/>
        </w:rPr>
        <w:tab/>
      </w:r>
      <w:r>
        <w:rPr>
          <w:szCs w:val="22"/>
        </w:rPr>
        <w:tab/>
      </w:r>
      <w:r>
        <w:rPr>
          <w:szCs w:val="22"/>
        </w:rPr>
        <w:tab/>
      </w:r>
    </w:p>
    <w:p w14:paraId="67EE75DE" w14:textId="2D668E18" w:rsidR="00025D22" w:rsidRDefault="00025D22" w:rsidP="00025D22">
      <w:pPr>
        <w:spacing w:after="0"/>
        <w:rPr>
          <w:szCs w:val="22"/>
        </w:rPr>
      </w:pPr>
      <w:r>
        <w:rPr>
          <w:szCs w:val="22"/>
        </w:rPr>
        <w:t>Date: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Date:</w:t>
      </w:r>
    </w:p>
    <w:p w14:paraId="623128EB" w14:textId="77777777" w:rsidR="003B26E7" w:rsidRDefault="003B26E7" w:rsidP="005762F2">
      <w:pPr>
        <w:rPr>
          <w:szCs w:val="22"/>
        </w:rPr>
      </w:pPr>
    </w:p>
    <w:p w14:paraId="39A563A6" w14:textId="77777777" w:rsidR="003B26E7" w:rsidRDefault="00025D22" w:rsidP="005762F2">
      <w:pPr>
        <w:rPr>
          <w:szCs w:val="22"/>
        </w:rPr>
      </w:pPr>
      <w:r>
        <w:rPr>
          <w:szCs w:val="22"/>
        </w:rPr>
        <w:tab/>
      </w:r>
    </w:p>
    <w:p w14:paraId="77AE203F" w14:textId="1AEE0E40" w:rsidR="00D92B89" w:rsidRDefault="00025D22" w:rsidP="005762F2">
      <w:pPr>
        <w:rPr>
          <w:szCs w:val="22"/>
        </w:rPr>
      </w:pPr>
      <w:r>
        <w:rPr>
          <w:szCs w:val="22"/>
        </w:rPr>
        <w:tab/>
      </w:r>
    </w:p>
    <w:p w14:paraId="44734624" w14:textId="432B6DB9" w:rsidR="00D92B89" w:rsidRPr="005762F2" w:rsidRDefault="00025D22" w:rsidP="005762F2">
      <w:pPr>
        <w:rPr>
          <w:szCs w:val="22"/>
        </w:rPr>
      </w:pPr>
      <w:r>
        <w:rPr>
          <w:szCs w:val="22"/>
        </w:rPr>
        <w:t>Approval of the Dean/Faculty of Veterinary Medicine &amp; Animal Science:</w:t>
      </w:r>
      <w:r>
        <w:rPr>
          <w:szCs w:val="22"/>
        </w:rPr>
        <w:tab/>
        <w:t>………………………………………</w:t>
      </w:r>
      <w:proofErr w:type="gramStart"/>
      <w:r>
        <w:rPr>
          <w:szCs w:val="22"/>
        </w:rPr>
        <w:t>….</w:t>
      </w:r>
      <w:r w:rsidR="000276D9">
        <w:rPr>
          <w:szCs w:val="22"/>
        </w:rPr>
        <w:t>(</w:t>
      </w:r>
      <w:proofErr w:type="gramEnd"/>
      <w:r w:rsidR="000276D9">
        <w:rPr>
          <w:szCs w:val="22"/>
        </w:rPr>
        <w:t>Only first copy of the PO)</w:t>
      </w:r>
    </w:p>
    <w:sectPr w:rsidR="00D92B89" w:rsidRPr="005762F2" w:rsidSect="00860560">
      <w:pgSz w:w="16838" w:h="11906" w:orient="landscape" w:code="9"/>
      <w:pgMar w:top="576"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7CDF" w14:textId="77777777" w:rsidR="001D1AEE" w:rsidRDefault="001D1AEE" w:rsidP="00A9605B">
      <w:pPr>
        <w:spacing w:after="0" w:line="240" w:lineRule="auto"/>
      </w:pPr>
      <w:r>
        <w:separator/>
      </w:r>
    </w:p>
  </w:endnote>
  <w:endnote w:type="continuationSeparator" w:id="0">
    <w:p w14:paraId="72D4DB8D" w14:textId="77777777" w:rsidR="001D1AEE" w:rsidRDefault="001D1AEE" w:rsidP="00A9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9E83" w14:textId="77777777" w:rsidR="001D1AEE" w:rsidRDefault="001D1AEE" w:rsidP="00A9605B">
      <w:pPr>
        <w:spacing w:after="0" w:line="240" w:lineRule="auto"/>
      </w:pPr>
      <w:r>
        <w:separator/>
      </w:r>
    </w:p>
  </w:footnote>
  <w:footnote w:type="continuationSeparator" w:id="0">
    <w:p w14:paraId="71DEAE61" w14:textId="77777777" w:rsidR="001D1AEE" w:rsidRDefault="001D1AEE" w:rsidP="00A96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14C94"/>
    <w:multiLevelType w:val="hybridMultilevel"/>
    <w:tmpl w:val="181E8BFE"/>
    <w:lvl w:ilvl="0" w:tplc="33F83BB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C6951A">
      <w:start w:val="1"/>
      <w:numFmt w:val="lowerLetter"/>
      <w:lvlText w:val="%2"/>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284732">
      <w:start w:val="1"/>
      <w:numFmt w:val="lowerRoman"/>
      <w:lvlText w:val="%3"/>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DCDCA6">
      <w:start w:val="1"/>
      <w:numFmt w:val="decimal"/>
      <w:lvlText w:val="%4"/>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DC060A">
      <w:start w:val="1"/>
      <w:numFmt w:val="lowerLetter"/>
      <w:lvlText w:val="%5"/>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D4589E">
      <w:start w:val="1"/>
      <w:numFmt w:val="lowerRoman"/>
      <w:lvlText w:val="%6"/>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682E1C">
      <w:start w:val="1"/>
      <w:numFmt w:val="decimal"/>
      <w:lvlText w:val="%7"/>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224C66">
      <w:start w:val="1"/>
      <w:numFmt w:val="lowerLetter"/>
      <w:lvlText w:val="%8"/>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DE5F62">
      <w:start w:val="1"/>
      <w:numFmt w:val="lowerRoman"/>
      <w:lvlText w:val="%9"/>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4595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5B"/>
    <w:rsid w:val="00025D22"/>
    <w:rsid w:val="000276D9"/>
    <w:rsid w:val="0003308F"/>
    <w:rsid w:val="000A46FC"/>
    <w:rsid w:val="000F0852"/>
    <w:rsid w:val="001621F7"/>
    <w:rsid w:val="00184D82"/>
    <w:rsid w:val="001D1AEE"/>
    <w:rsid w:val="001E421B"/>
    <w:rsid w:val="002C380B"/>
    <w:rsid w:val="002F1BD3"/>
    <w:rsid w:val="003B26E7"/>
    <w:rsid w:val="003E0C52"/>
    <w:rsid w:val="004B2998"/>
    <w:rsid w:val="005762F2"/>
    <w:rsid w:val="005D2A1C"/>
    <w:rsid w:val="007B48C2"/>
    <w:rsid w:val="00820D44"/>
    <w:rsid w:val="00860560"/>
    <w:rsid w:val="00960577"/>
    <w:rsid w:val="00A23ECF"/>
    <w:rsid w:val="00A9605B"/>
    <w:rsid w:val="00C3339E"/>
    <w:rsid w:val="00C87175"/>
    <w:rsid w:val="00D073D7"/>
    <w:rsid w:val="00D135B5"/>
    <w:rsid w:val="00D92B89"/>
    <w:rsid w:val="00E73076"/>
    <w:rsid w:val="00F56134"/>
    <w:rsid w:val="00FE33E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2B98"/>
  <w15:chartTrackingRefBased/>
  <w15:docId w15:val="{79D8940C-B9B6-440B-88B2-B97FBCD9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5B"/>
    <w:pPr>
      <w:spacing w:line="259" w:lineRule="auto"/>
    </w:pPr>
    <w:rPr>
      <w:rFonts w:ascii="Calibri" w:eastAsia="Calibri" w:hAnsi="Calibri" w:cs="Calibri"/>
      <w:color w:val="000000"/>
      <w:sz w:val="22"/>
      <w:lang w:bidi="si-LK"/>
    </w:rPr>
  </w:style>
  <w:style w:type="paragraph" w:styleId="Heading1">
    <w:name w:val="heading 1"/>
    <w:basedOn w:val="Normal"/>
    <w:next w:val="Normal"/>
    <w:link w:val="Heading1Char"/>
    <w:uiPriority w:val="9"/>
    <w:qFormat/>
    <w:rsid w:val="00A96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96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5B"/>
    <w:rPr>
      <w:rFonts w:eastAsiaTheme="majorEastAsia" w:cstheme="majorBidi"/>
      <w:color w:val="272727" w:themeColor="text1" w:themeTint="D8"/>
    </w:rPr>
  </w:style>
  <w:style w:type="paragraph" w:styleId="Title">
    <w:name w:val="Title"/>
    <w:basedOn w:val="Normal"/>
    <w:next w:val="Normal"/>
    <w:link w:val="TitleChar"/>
    <w:uiPriority w:val="10"/>
    <w:qFormat/>
    <w:rsid w:val="00A96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5B"/>
    <w:pPr>
      <w:spacing w:before="160"/>
      <w:jc w:val="center"/>
    </w:pPr>
    <w:rPr>
      <w:i/>
      <w:iCs/>
      <w:color w:val="404040" w:themeColor="text1" w:themeTint="BF"/>
    </w:rPr>
  </w:style>
  <w:style w:type="character" w:customStyle="1" w:styleId="QuoteChar">
    <w:name w:val="Quote Char"/>
    <w:basedOn w:val="DefaultParagraphFont"/>
    <w:link w:val="Quote"/>
    <w:uiPriority w:val="29"/>
    <w:rsid w:val="00A9605B"/>
    <w:rPr>
      <w:i/>
      <w:iCs/>
      <w:color w:val="404040" w:themeColor="text1" w:themeTint="BF"/>
    </w:rPr>
  </w:style>
  <w:style w:type="paragraph" w:styleId="ListParagraph">
    <w:name w:val="List Paragraph"/>
    <w:basedOn w:val="Normal"/>
    <w:uiPriority w:val="34"/>
    <w:qFormat/>
    <w:rsid w:val="00A9605B"/>
    <w:pPr>
      <w:ind w:left="720"/>
      <w:contextualSpacing/>
    </w:pPr>
  </w:style>
  <w:style w:type="character" w:styleId="IntenseEmphasis">
    <w:name w:val="Intense Emphasis"/>
    <w:basedOn w:val="DefaultParagraphFont"/>
    <w:uiPriority w:val="21"/>
    <w:qFormat/>
    <w:rsid w:val="00A9605B"/>
    <w:rPr>
      <w:i/>
      <w:iCs/>
      <w:color w:val="0F4761" w:themeColor="accent1" w:themeShade="BF"/>
    </w:rPr>
  </w:style>
  <w:style w:type="paragraph" w:styleId="IntenseQuote">
    <w:name w:val="Intense Quote"/>
    <w:basedOn w:val="Normal"/>
    <w:next w:val="Normal"/>
    <w:link w:val="IntenseQuoteChar"/>
    <w:uiPriority w:val="30"/>
    <w:qFormat/>
    <w:rsid w:val="00A96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05B"/>
    <w:rPr>
      <w:i/>
      <w:iCs/>
      <w:color w:val="0F4761" w:themeColor="accent1" w:themeShade="BF"/>
    </w:rPr>
  </w:style>
  <w:style w:type="character" w:styleId="IntenseReference">
    <w:name w:val="Intense Reference"/>
    <w:basedOn w:val="DefaultParagraphFont"/>
    <w:uiPriority w:val="32"/>
    <w:qFormat/>
    <w:rsid w:val="00A9605B"/>
    <w:rPr>
      <w:b/>
      <w:bCs/>
      <w:smallCaps/>
      <w:color w:val="0F4761" w:themeColor="accent1" w:themeShade="BF"/>
      <w:spacing w:val="5"/>
    </w:rPr>
  </w:style>
  <w:style w:type="paragraph" w:customStyle="1" w:styleId="footnotedescription">
    <w:name w:val="footnote description"/>
    <w:next w:val="Normal"/>
    <w:link w:val="footnotedescriptionChar"/>
    <w:hidden/>
    <w:rsid w:val="00A9605B"/>
    <w:pPr>
      <w:spacing w:after="0" w:line="238" w:lineRule="auto"/>
      <w:ind w:left="40" w:right="6080" w:hanging="40"/>
    </w:pPr>
    <w:rPr>
      <w:rFonts w:ascii="Calibri" w:eastAsia="Calibri" w:hAnsi="Calibri" w:cs="Calibri"/>
      <w:color w:val="000000"/>
      <w:sz w:val="20"/>
      <w:lang w:bidi="si-LK"/>
    </w:rPr>
  </w:style>
  <w:style w:type="character" w:customStyle="1" w:styleId="footnotedescriptionChar">
    <w:name w:val="footnote description Char"/>
    <w:link w:val="footnotedescription"/>
    <w:rsid w:val="00A9605B"/>
    <w:rPr>
      <w:rFonts w:ascii="Calibri" w:eastAsia="Calibri" w:hAnsi="Calibri" w:cs="Calibri"/>
      <w:color w:val="000000"/>
      <w:sz w:val="20"/>
      <w:lang w:bidi="si-LK"/>
    </w:rPr>
  </w:style>
  <w:style w:type="character" w:customStyle="1" w:styleId="footnotemark">
    <w:name w:val="footnote mark"/>
    <w:hidden/>
    <w:rsid w:val="00A9605B"/>
    <w:rPr>
      <w:rFonts w:ascii="Calibri" w:eastAsia="Calibri" w:hAnsi="Calibri" w:cs="Calibri"/>
      <w:color w:val="000000"/>
      <w:sz w:val="20"/>
      <w:vertAlign w:val="superscript"/>
    </w:rPr>
  </w:style>
  <w:style w:type="table" w:customStyle="1" w:styleId="TableGrid">
    <w:name w:val="TableGrid"/>
    <w:rsid w:val="00A9605B"/>
    <w:pPr>
      <w:spacing w:after="0" w:line="240" w:lineRule="auto"/>
    </w:pPr>
    <w:rPr>
      <w:rFonts w:eastAsiaTheme="minorEastAsia"/>
      <w:lang w:bidi="si-LK"/>
    </w:rPr>
    <w:tblPr>
      <w:tblCellMar>
        <w:top w:w="0" w:type="dxa"/>
        <w:left w:w="0" w:type="dxa"/>
        <w:bottom w:w="0" w:type="dxa"/>
        <w:right w:w="0" w:type="dxa"/>
      </w:tblCellMar>
    </w:tblPr>
  </w:style>
  <w:style w:type="table" w:styleId="TableGrid0">
    <w:name w:val="Table Grid"/>
    <w:basedOn w:val="TableNormal"/>
    <w:uiPriority w:val="39"/>
    <w:rsid w:val="0057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2026</Characters>
  <Application>Microsoft Office Word</Application>
  <DocSecurity>0</DocSecurity>
  <Lines>96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FVMAS Procument</dc:creator>
  <cp:keywords/>
  <dc:description/>
  <cp:lastModifiedBy>FVMAS Procument</cp:lastModifiedBy>
  <cp:revision>2</cp:revision>
  <cp:lastPrinted>2025-09-30T04:19:00Z</cp:lastPrinted>
  <dcterms:created xsi:type="dcterms:W3CDTF">2026-03-19T09:51:00Z</dcterms:created>
  <dcterms:modified xsi:type="dcterms:W3CDTF">2026-03-19T09:51:00Z</dcterms:modified>
</cp:coreProperties>
</file>